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426" w:firstLine="0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Информация о специальностях ГБПОУ РС(Я) ЯКСТ</w:t>
      </w:r>
    </w:p>
    <w:tbl>
      <w:tblPr>
        <w:tblStyle w:val="Table1"/>
        <w:tblW w:w="102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2"/>
        <w:gridCol w:w="2125"/>
        <w:gridCol w:w="709"/>
        <w:gridCol w:w="1275"/>
        <w:gridCol w:w="851"/>
        <w:gridCol w:w="283"/>
        <w:gridCol w:w="993"/>
        <w:gridCol w:w="283"/>
        <w:gridCol w:w="1276"/>
        <w:gridCol w:w="1319"/>
        <w:tblGridChange w:id="0">
          <w:tblGrid>
            <w:gridCol w:w="1102"/>
            <w:gridCol w:w="2125"/>
            <w:gridCol w:w="709"/>
            <w:gridCol w:w="1275"/>
            <w:gridCol w:w="851"/>
            <w:gridCol w:w="283"/>
            <w:gridCol w:w="993"/>
            <w:gridCol w:w="283"/>
            <w:gridCol w:w="1276"/>
            <w:gridCol w:w="1319"/>
          </w:tblGrid>
        </w:tblGridChange>
      </w:tblGrid>
      <w:tr>
        <w:trPr>
          <w:cantSplit w:val="0"/>
          <w:trHeight w:val="6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Код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Специальность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Квалификация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Форма обучения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Количество мест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Срок обучения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28"/>
                <w:szCs w:val="28"/>
                <w:rtl w:val="0"/>
              </w:rPr>
              <w:t xml:space="preserve">за счет средств государственного бюджета Республики Саха (Якутия)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08.01.27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Мастер общестроительных работ (на базе 9 кл)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Каменщик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Электросварщик ручной сварки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Очная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 год 10 мес.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08.01.24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Мастер столярно- плотничных, паркетных и стекольных работ (на базе 9 кл)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Столяр строительный, плотник,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паркетчик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стекольщик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Очная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 года 10 мес.</w:t>
            </w:r>
          </w:p>
        </w:tc>
      </w:tr>
      <w:tr>
        <w:trPr>
          <w:cantSplit w:val="0"/>
          <w:trHeight w:val="29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08.01.28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Мастер отделочных строительных и декоративных работ (сетевое) (на базе 9 кл)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Штукатур,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Облицовщик-плиточник,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Маляр строительный, монтажник каркасно-обшивных конструкций,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Облицовщик-мозаичник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Очная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 год 10 мес.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08.01.29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Мастер по ремонту и обслуживанию инженерных систем жилищно-коммунального хозяйства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(на базе 11 кл)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Слесарь-сантехник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Электромонтажник по освещению и осветительным сетям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Очная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10 мес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08.01.29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Мастер по ремонту и обслуживанию инженерных систем жилищно-коммунального хозяйства (на базе 9 кл)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Слесарь-сантехник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Электромонтажник по освещению и осветительным сетям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Очная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 год 10 мес</w:t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08.02.01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Строительство и эксплуатация зданий и сооружений (на базе 11 кл)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Техник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12680 Каменщик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15220 Облицовщик плиточник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Очная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 года 10 мес.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08.02.08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Монтаж и эксплуатация оборудования и систем газоснабжения (на базе 11 кл)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Техник 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Слесарь по эксплуатации и ремонту газового оборудования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Очная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 года 10 мес.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08.02.14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Эксплуатация и обслуживание многоквартирного дома 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(на базе 11 кл)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Техник 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8560 Слесарь-сантехник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150105 Сварщик ручной и дуговой сварки.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Очная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 года 10 мес.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13.02.02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Теплоснабжение и теплотехническое оборудование  (на базе 11 кл)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Техник 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Слесарь по ремонту оборудования тепловых сетей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Очная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 года 10 мес.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28"/>
                <w:szCs w:val="28"/>
                <w:rtl w:val="0"/>
              </w:rPr>
              <w:t xml:space="preserve">за счет средств юридических и физических лиц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Специальность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Квалификация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Форма обучения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Количество мест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Срок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Стоимость обучения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08.02.01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Строительство и эксплуатация зданий и сооружений 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(на базе 9 кл)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Техник </w:t>
            </w:r>
          </w:p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12680 Каменщик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15220 Облицовщик плиточник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3года 10 мес.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74000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08.02.01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Строительство и эксплуатация зданий и сооружений 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(на базе 11 кл)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Техник 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12680 Каменщик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15220 Облицовщик плиточник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Заочно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3года 10 мес.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35000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08.02.08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Монтаж и эксплуатация оборудования и систем газоснабжения (на базе 11)</w:t>
              <w:tab/>
            </w:r>
          </w:p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Техник 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Слесарь по эксплуатации и ремонту газового оборудования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Заочно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3года 10 мес.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35000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13.02.02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Теплоснабжение и теплотехническое оборудование (на базе 11кл) </w:t>
            </w:r>
          </w:p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Техник </w:t>
            </w:r>
          </w:p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Слесарь по ремонту оборудования тепловых сетей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Заочно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3года 10 мес.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35000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40.02.04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Право социального обеспечения </w:t>
            </w:r>
          </w:p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(на базе 9 кл)</w:t>
              <w:tab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Юрист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Очная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25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 года 10 мес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69500</w:t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-426" w:firstLine="0"/>
        <w:jc w:val="center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Информация о наличии общежития и количестве мест</w:t>
      </w:r>
    </w:p>
    <w:p w:rsidR="00000000" w:rsidDel="00000000" w:rsidP="00000000" w:rsidRDefault="00000000" w:rsidRPr="00000000" w14:paraId="000000DC">
      <w:pPr>
        <w:ind w:left="-426" w:firstLine="0"/>
        <w:jc w:val="center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Благоустроенное общежитие находится по адресу Халтурина 14/4. Балансодержателем является ГБПОУ РС(Я) ЯИПК,  предоставлены места в аренду в количестве 36 мест. Оснащено пандусом, подъемным лифтом для маломобильных студентов. В общежитии имеются актовый, тренажерный залы, зона отдыха, спортивная площадка.</w:t>
      </w:r>
    </w:p>
    <w:p w:rsidR="00000000" w:rsidDel="00000000" w:rsidP="00000000" w:rsidRDefault="00000000" w:rsidRPr="00000000" w14:paraId="000000DD">
      <w:pPr>
        <w:ind w:left="-426" w:firstLine="0"/>
        <w:jc w:val="center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-426" w:firstLine="0"/>
        <w:jc w:val="center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Информация о внеучебной работе студентов</w:t>
      </w:r>
    </w:p>
    <w:p w:rsidR="00000000" w:rsidDel="00000000" w:rsidP="00000000" w:rsidRDefault="00000000" w:rsidRPr="00000000" w14:paraId="000000DF">
      <w:pPr>
        <w:ind w:left="-426" w:firstLine="0"/>
        <w:jc w:val="center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В техникуме функционируют кружки «Молодой исследователь», «Техническое творчество», «Мини футбол»,  «Футбол», «Мозаика», «Художественная ковка», «Навыки предпринимателя», «Пресс Центр», волонтерский центр «Юность», военно-спортивный клуб «Патриот».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87360"/>
    <w:pPr>
      <w:spacing w:after="200" w:line="276" w:lineRule="auto"/>
    </w:pPr>
    <w:rPr>
      <w:rFonts w:asciiTheme="minorHAnsi" w:hAnsiTheme="minorHAnsi"/>
      <w:sz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287360"/>
    <w:rPr>
      <w:rFonts w:ascii="Calibri" w:cs="Times New Roman" w:eastAsia="Calibri" w:hAnsi="Calibri"/>
      <w:sz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kG/qYveTzdzD8CNm2rlt5vx60A==">CgMxLjAyCGguZ2pkZ3hzOAByITE5SGtRWTdnbnBPQzF2MVltU0JHanRqc25WZGxudE9lWg==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2023-06-16T01:20:00Z</dcterms:created>
  <dc:creator>Приемная комиссия</dc:creator>
</cp:coreProperties>
</file>